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BE370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AF1C2EF" w:rsidR="00B9485E" w:rsidRDefault="00143E84" w:rsidP="00BE370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33D98A7B" w:rsidR="00B9485E" w:rsidRDefault="00B9485E" w:rsidP="000E68BE">
      <w:pPr>
        <w:rPr>
          <w:rFonts w:ascii="Cambria" w:hAnsi="Cambria" w:cs="Cambria"/>
        </w:rPr>
      </w:pPr>
    </w:p>
    <w:p w14:paraId="3BA2541F" w14:textId="77777777" w:rsidR="00BE370B" w:rsidRDefault="00BE370B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5D81EF05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5CBB70C6" w14:textId="77777777" w:rsidR="00BE370B" w:rsidRDefault="00BE370B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5CACF813" w14:textId="1DE25398" w:rsidR="001F700A" w:rsidRPr="00846C1F" w:rsidRDefault="00201653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Διάγνωση περικαρδιακής συλλογής</w:t>
      </w:r>
      <w:r w:rsidR="00BE370B">
        <w:rPr>
          <w:rFonts w:ascii="Cambria" w:hAnsi="Cambria" w:cs="Calibri"/>
          <w:lang w:val="el-GR"/>
        </w:rPr>
        <w:t>.</w:t>
      </w:r>
    </w:p>
    <w:p w14:paraId="799D3AFE" w14:textId="0EADA4C5" w:rsidR="00846C1F" w:rsidRPr="00376164" w:rsidRDefault="00EC708B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Κατάπτωση – λιποθυμικές κρίσεις</w:t>
      </w:r>
      <w:r w:rsidR="00BE370B">
        <w:rPr>
          <w:rFonts w:ascii="Cambria" w:hAnsi="Cambria" w:cs="Calibri"/>
          <w:lang w:val="el-GR"/>
        </w:rPr>
        <w:t>.</w:t>
      </w:r>
    </w:p>
    <w:p w14:paraId="08864FC4" w14:textId="3696D609" w:rsidR="002140A7" w:rsidRPr="00376164" w:rsidRDefault="002140A7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Χρόνιος βήχας</w:t>
      </w:r>
      <w:r w:rsidR="00BE370B">
        <w:rPr>
          <w:rFonts w:ascii="Cambria" w:hAnsi="Cambria" w:cs="Calibri"/>
          <w:lang w:val="el-GR"/>
        </w:rPr>
        <w:t>.</w:t>
      </w:r>
    </w:p>
    <w:p w14:paraId="49AB4EC8" w14:textId="539DE126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  <w:r w:rsidR="00BE370B">
        <w:rPr>
          <w:rFonts w:ascii="Cambria" w:hAnsi="Cambria" w:cs="Calibri"/>
          <w:b/>
          <w:lang w:val="el-GR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83615F6" w:rsidR="00AC206D" w:rsidRPr="00376164" w:rsidRDefault="00BE370B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</w:t>
            </w:r>
            <w:r w:rsidR="001309A2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ανονικός</w:t>
            </w:r>
            <w:r w:rsidR="00201653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, βυθιότητα καρδιακών τόνων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AD34C63" w:rsidR="00AC206D" w:rsidRPr="00376164" w:rsidRDefault="00AC206D" w:rsidP="00BE370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5142A4C" w14:textId="4B5E2FAC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BE370B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BE370B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BE370B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BE370B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30149915" w:rsidR="00DD1658" w:rsidRPr="00AC2A22" w:rsidRDefault="00760D3B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Τοίχωμα</w:t>
      </w:r>
      <w:r w:rsidR="00DD1658">
        <w:rPr>
          <w:rFonts w:ascii="Cambria" w:hAnsi="Cambria" w:cs="Cambria"/>
          <w:lang w:val="el-GR"/>
        </w:rPr>
        <w:t xml:space="preserve"> δεξιού κόλπου: </w:t>
      </w:r>
      <w:r w:rsidR="00A562F4">
        <w:rPr>
          <w:rFonts w:ascii="Cambria" w:hAnsi="Cambria" w:cs="Cambria"/>
          <w:b/>
          <w:bCs/>
          <w:lang w:val="el-GR"/>
        </w:rPr>
        <w:t>κατάρρευση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3A9FC8EE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1EEC281B" w14:textId="77777777" w:rsidR="00081258" w:rsidRPr="00AC2A22" w:rsidRDefault="00081258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DAA27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</w:p>
    <w:p w14:paraId="15083719" w14:textId="3DF538F6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67107F">
        <w:rPr>
          <w:rFonts w:ascii="Cambria" w:hAnsi="Cambria" w:cs="Cambria"/>
          <w:lang w:val="el-GR"/>
        </w:rPr>
        <w:t>κανονική</w:t>
      </w:r>
      <w:r>
        <w:rPr>
          <w:rFonts w:ascii="Cambria" w:hAnsi="Cambria" w:cs="Cambria"/>
          <w:lang w:val="el-GR"/>
        </w:rPr>
        <w:t xml:space="preserve"> σύγκλειση</w:t>
      </w:r>
    </w:p>
    <w:p w14:paraId="062FCD62" w14:textId="34FDCE39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67107F">
        <w:rPr>
          <w:rFonts w:ascii="Cambria" w:hAnsi="Cambria" w:cs="Cambria"/>
          <w:b/>
          <w:bCs/>
          <w:lang w:val="el-GR"/>
        </w:rPr>
        <w:t>όχι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51487A12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Pr="005B3053"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039710DC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4D79B3BD" w14:textId="0A7EDE90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556E7314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0941B816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6E3C545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 xml:space="preserve">: </w:t>
      </w:r>
      <w:r w:rsidR="00990C62">
        <w:rPr>
          <w:rFonts w:ascii="Cambria" w:hAnsi="Cambria" w:cs="Cambria"/>
          <w:lang w:val="el-GR"/>
        </w:rPr>
        <w:t>ναι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60B88E15" w:rsidR="009D3EE7" w:rsidRPr="00BE370B" w:rsidRDefault="009D3EE7" w:rsidP="009D3EE7">
      <w:pPr>
        <w:ind w:left="720"/>
        <w:jc w:val="both"/>
        <w:rPr>
          <w:rFonts w:ascii="Cambria" w:hAnsi="Cambria" w:cs="Cambria"/>
          <w:b/>
          <w:bCs/>
          <w:lang w:val="el-GR"/>
        </w:rPr>
      </w:pPr>
    </w:p>
    <w:p w14:paraId="548CA3F9" w14:textId="232FB504" w:rsidR="008D17B8" w:rsidRPr="00A224F7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A224F7">
        <w:rPr>
          <w:rFonts w:ascii="Cambria" w:hAnsi="Cambria" w:cs="Cambria"/>
          <w:b/>
          <w:bCs/>
          <w:lang w:val="el-GR"/>
        </w:rPr>
        <w:t>Φλεβοκομβικός ρυθμός</w:t>
      </w:r>
      <w:r w:rsidR="00BE370B">
        <w:rPr>
          <w:rFonts w:ascii="Cambria" w:hAnsi="Cambria" w:cs="Cambria"/>
          <w:b/>
          <w:bCs/>
          <w:lang w:val="el-GR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FAF1760" w14:textId="77777777" w:rsidR="000F389B" w:rsidRDefault="000F389B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319DCC14" w14:textId="4041C333" w:rsidR="00990C62" w:rsidRPr="001D09AA" w:rsidRDefault="00EC708B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b/>
          <w:bCs/>
          <w:color w:val="000000"/>
        </w:rPr>
        <w:t>Ευμεγέθης μάζα (2,3 x 1,9 cm)</w:t>
      </w:r>
      <w:r>
        <w:rPr>
          <w:rFonts w:ascii="Cambria" w:hAnsi="Cambria"/>
          <w:color w:val="000000"/>
        </w:rPr>
        <w:t xml:space="preserve"> στο </w:t>
      </w:r>
      <w:proofErr w:type="spellStart"/>
      <w:r>
        <w:rPr>
          <w:rFonts w:ascii="Cambria" w:hAnsi="Cambria"/>
          <w:color w:val="000000"/>
        </w:rPr>
        <w:t>εξωτερικό</w:t>
      </w:r>
      <w:proofErr w:type="spellEnd"/>
      <w:r>
        <w:rPr>
          <w:rFonts w:ascii="Cambria" w:hAnsi="Cambria"/>
          <w:color w:val="000000"/>
        </w:rPr>
        <w:t xml:space="preserve"> τοίχωμα του δεξιού κόλπου</w:t>
      </w:r>
      <w:r>
        <w:rPr>
          <w:rFonts w:ascii="Cambria" w:hAnsi="Cambria"/>
          <w:color w:val="000000"/>
          <w:lang w:val="el-GR"/>
        </w:rPr>
        <w:t xml:space="preserve"> της καρδιάς</w:t>
      </w:r>
      <w:r>
        <w:rPr>
          <w:rFonts w:ascii="Cambria" w:hAnsi="Cambria"/>
          <w:color w:val="000000"/>
        </w:rPr>
        <w:t>, της οποίας τα υπερηχογρα</w:t>
      </w:r>
      <w:proofErr w:type="spellStart"/>
      <w:r>
        <w:rPr>
          <w:rFonts w:ascii="Cambria" w:hAnsi="Cambria"/>
          <w:color w:val="000000"/>
        </w:rPr>
        <w:t>φικά</w:t>
      </w:r>
      <w:proofErr w:type="spellEnd"/>
      <w:r>
        <w:rPr>
          <w:rFonts w:ascii="Cambria" w:hAnsi="Cambria"/>
          <w:color w:val="000000"/>
        </w:rPr>
        <w:t xml:space="preserve"> χαρακτηριστικά κα</w:t>
      </w:r>
      <w:proofErr w:type="spellStart"/>
      <w:r>
        <w:rPr>
          <w:rFonts w:ascii="Cambria" w:hAnsi="Cambria"/>
          <w:color w:val="000000"/>
        </w:rPr>
        <w:t>θώς</w:t>
      </w:r>
      <w:proofErr w:type="spellEnd"/>
      <w:r>
        <w:rPr>
          <w:rFonts w:ascii="Cambria" w:hAnsi="Cambria"/>
          <w:color w:val="000000"/>
        </w:rPr>
        <w:t xml:space="preserve"> και η </w:t>
      </w:r>
      <w:proofErr w:type="spellStart"/>
      <w:r>
        <w:rPr>
          <w:rFonts w:ascii="Cambria" w:hAnsi="Cambria"/>
          <w:color w:val="000000"/>
        </w:rPr>
        <w:t>θέση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εντό</w:t>
      </w:r>
      <w:proofErr w:type="spellEnd"/>
      <w:r>
        <w:rPr>
          <w:rFonts w:ascii="Cambria" w:hAnsi="Cambria"/>
          <w:color w:val="000000"/>
        </w:rPr>
        <w:t>πισης παραπέμπ</w:t>
      </w:r>
      <w:proofErr w:type="spellStart"/>
      <w:r>
        <w:rPr>
          <w:rFonts w:ascii="Cambria" w:hAnsi="Cambria"/>
          <w:color w:val="000000"/>
        </w:rPr>
        <w:t>ουν</w:t>
      </w:r>
      <w:proofErr w:type="spellEnd"/>
      <w:r>
        <w:rPr>
          <w:rFonts w:ascii="Cambria" w:hAnsi="Cambria"/>
          <w:color w:val="000000"/>
          <w:lang w:val="el-GR"/>
        </w:rPr>
        <w:t xml:space="preserve"> πιθανότατα</w:t>
      </w:r>
      <w:r>
        <w:rPr>
          <w:rFonts w:ascii="Cambria" w:hAnsi="Cambria"/>
          <w:color w:val="000000"/>
        </w:rPr>
        <w:t xml:space="preserve"> στην παρουσία κα</w:t>
      </w:r>
      <w:proofErr w:type="spellStart"/>
      <w:r>
        <w:rPr>
          <w:rFonts w:ascii="Cambria" w:hAnsi="Cambria"/>
          <w:color w:val="000000"/>
        </w:rPr>
        <w:t>κοήθους</w:t>
      </w:r>
      <w:proofErr w:type="spellEnd"/>
      <w:r>
        <w:rPr>
          <w:rFonts w:ascii="Cambria" w:hAnsi="Cambria"/>
          <w:color w:val="000000"/>
        </w:rPr>
        <w:t xml:space="preserve"> αιμα</w:t>
      </w:r>
      <w:proofErr w:type="spellStart"/>
      <w:r>
        <w:rPr>
          <w:rFonts w:ascii="Cambria" w:hAnsi="Cambria"/>
          <w:color w:val="000000"/>
        </w:rPr>
        <w:t>γγειωσ</w:t>
      </w:r>
      <w:proofErr w:type="spellEnd"/>
      <w:r>
        <w:rPr>
          <w:rFonts w:ascii="Cambria" w:hAnsi="Cambria"/>
          <w:color w:val="000000"/>
        </w:rPr>
        <w:t>αρκώματος, π</w:t>
      </w:r>
      <w:proofErr w:type="spellStart"/>
      <w:r>
        <w:rPr>
          <w:rFonts w:ascii="Cambria" w:hAnsi="Cambria"/>
          <w:color w:val="000000"/>
        </w:rPr>
        <w:t>ρωτογενούς</w:t>
      </w:r>
      <w:proofErr w:type="spellEnd"/>
      <w:r>
        <w:rPr>
          <w:rFonts w:ascii="Cambria" w:hAnsi="Cambria"/>
          <w:color w:val="000000"/>
        </w:rPr>
        <w:t xml:space="preserve"> ή μεταστατικής προέλευσης.</w:t>
      </w:r>
    </w:p>
    <w:p w14:paraId="7B63F376" w14:textId="7C77E3DD" w:rsidR="00890882" w:rsidRPr="000F389B" w:rsidRDefault="001D09AA" w:rsidP="00890882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Στις περιπτώσεις αυτές</w:t>
      </w:r>
      <w:r w:rsidR="00081258">
        <w:rPr>
          <w:rFonts w:ascii="Cambria" w:hAnsi="Cambria"/>
          <w:color w:val="000000"/>
          <w:lang w:val="el-GR"/>
        </w:rPr>
        <w:t xml:space="preserve"> και εφόσον δεν έχει προηγηθεί,</w:t>
      </w:r>
      <w:r>
        <w:rPr>
          <w:rFonts w:ascii="Cambria" w:hAnsi="Cambria"/>
          <w:color w:val="000000"/>
          <w:lang w:val="el-GR"/>
        </w:rPr>
        <w:t xml:space="preserve"> σ</w:t>
      </w:r>
      <w:proofErr w:type="spellStart"/>
      <w:r>
        <w:rPr>
          <w:rFonts w:ascii="Cambria" w:hAnsi="Cambria"/>
          <w:color w:val="000000"/>
        </w:rPr>
        <w:t>υστήνετ</w:t>
      </w:r>
      <w:proofErr w:type="spellEnd"/>
      <w:r>
        <w:rPr>
          <w:rFonts w:ascii="Cambria" w:hAnsi="Cambria"/>
          <w:color w:val="000000"/>
        </w:rPr>
        <w:t xml:space="preserve">αι </w:t>
      </w:r>
      <w:r>
        <w:rPr>
          <w:rFonts w:ascii="Cambria" w:hAnsi="Cambria"/>
          <w:color w:val="000000"/>
          <w:lang w:val="el-GR"/>
        </w:rPr>
        <w:t>ενδελεχής</w:t>
      </w:r>
      <w:r>
        <w:rPr>
          <w:rFonts w:ascii="Cambria" w:hAnsi="Cambria"/>
          <w:color w:val="000000"/>
        </w:rPr>
        <w:t xml:space="preserve"> απ</w:t>
      </w:r>
      <w:proofErr w:type="spellStart"/>
      <w:r>
        <w:rPr>
          <w:rFonts w:ascii="Cambria" w:hAnsi="Cambria"/>
          <w:color w:val="000000"/>
        </w:rPr>
        <w:t>εικονιστική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διερεύνηση</w:t>
      </w:r>
      <w:proofErr w:type="spellEnd"/>
      <w:r>
        <w:rPr>
          <w:rFonts w:ascii="Cambria" w:hAnsi="Cambria"/>
          <w:color w:val="000000"/>
        </w:rPr>
        <w:t xml:space="preserve"> του ήπατος και του σπλήνα</w:t>
      </w:r>
      <w:r>
        <w:rPr>
          <w:rFonts w:ascii="Cambria" w:hAnsi="Cambria"/>
          <w:color w:val="000000"/>
          <w:lang w:val="el-GR"/>
        </w:rPr>
        <w:t xml:space="preserve">, καθώς και </w:t>
      </w:r>
      <w:proofErr w:type="spellStart"/>
      <w:r>
        <w:rPr>
          <w:rFonts w:ascii="Cambria" w:hAnsi="Cambria"/>
          <w:color w:val="000000"/>
        </w:rPr>
        <w:t>κυττ</w:t>
      </w:r>
      <w:proofErr w:type="spellEnd"/>
      <w:r>
        <w:rPr>
          <w:rFonts w:ascii="Cambria" w:hAnsi="Cambria"/>
          <w:color w:val="000000"/>
        </w:rPr>
        <w:t>αρολογική εξέταση του περικαρδιακού υγρού</w:t>
      </w:r>
      <w:r w:rsidR="000F389B">
        <w:rPr>
          <w:rFonts w:ascii="Cambria" w:hAnsi="Cambria"/>
          <w:color w:val="000000"/>
          <w:lang w:val="el-GR"/>
        </w:rPr>
        <w:t xml:space="preserve"> κατόπιν </w:t>
      </w:r>
      <w:proofErr w:type="spellStart"/>
      <w:r w:rsidR="000F389B">
        <w:rPr>
          <w:rFonts w:ascii="Cambria" w:hAnsi="Cambria"/>
          <w:color w:val="000000"/>
          <w:lang w:val="el-GR"/>
        </w:rPr>
        <w:t>περικαρδιοκέντησης</w:t>
      </w:r>
      <w:proofErr w:type="spellEnd"/>
      <w:r>
        <w:rPr>
          <w:rFonts w:ascii="Cambria" w:hAnsi="Cambria"/>
          <w:color w:val="000000"/>
        </w:rPr>
        <w:t>.</w:t>
      </w:r>
      <w:r w:rsidR="00890882">
        <w:rPr>
          <w:rFonts w:ascii="Cambria" w:hAnsi="Cambria"/>
          <w:color w:val="000000"/>
          <w:lang w:val="el-GR"/>
        </w:rPr>
        <w:t xml:space="preserve"> Η</w:t>
      </w:r>
      <w:r w:rsidR="00890882">
        <w:rPr>
          <w:rFonts w:ascii="Cambria" w:hAnsi="Cambria"/>
          <w:color w:val="000000"/>
        </w:rPr>
        <w:t xml:space="preserve"> </w:t>
      </w:r>
      <w:proofErr w:type="spellStart"/>
      <w:r w:rsidR="00890882">
        <w:rPr>
          <w:rFonts w:ascii="Cambria" w:hAnsi="Cambria"/>
          <w:color w:val="000000"/>
        </w:rPr>
        <w:t>μη</w:t>
      </w:r>
      <w:proofErr w:type="spellEnd"/>
      <w:r w:rsidR="00890882">
        <w:rPr>
          <w:rFonts w:ascii="Cambria" w:hAnsi="Cambria"/>
          <w:color w:val="000000"/>
        </w:rPr>
        <w:t xml:space="preserve"> α</w:t>
      </w:r>
      <w:proofErr w:type="spellStart"/>
      <w:r w:rsidR="00890882">
        <w:rPr>
          <w:rFonts w:ascii="Cambria" w:hAnsi="Cambria"/>
          <w:color w:val="000000"/>
        </w:rPr>
        <w:t>νεύρεση</w:t>
      </w:r>
      <w:proofErr w:type="spellEnd"/>
      <w:r w:rsidR="00890882">
        <w:rPr>
          <w:rFonts w:ascii="Cambria" w:hAnsi="Cambria"/>
          <w:color w:val="000000"/>
        </w:rPr>
        <w:t xml:space="preserve"> κα</w:t>
      </w:r>
      <w:proofErr w:type="spellStart"/>
      <w:r w:rsidR="00890882">
        <w:rPr>
          <w:rFonts w:ascii="Cambria" w:hAnsi="Cambria"/>
          <w:color w:val="000000"/>
        </w:rPr>
        <w:t>ρκινικών</w:t>
      </w:r>
      <w:proofErr w:type="spellEnd"/>
      <w:r w:rsidR="00890882">
        <w:rPr>
          <w:rFonts w:ascii="Cambria" w:hAnsi="Cambria"/>
          <w:color w:val="000000"/>
        </w:rPr>
        <w:t xml:space="preserve"> </w:t>
      </w:r>
      <w:proofErr w:type="spellStart"/>
      <w:r w:rsidR="00890882">
        <w:rPr>
          <w:rFonts w:ascii="Cambria" w:hAnsi="Cambria"/>
          <w:color w:val="000000"/>
        </w:rPr>
        <w:t>κυττάρων</w:t>
      </w:r>
      <w:proofErr w:type="spellEnd"/>
      <w:r w:rsidR="00890882">
        <w:rPr>
          <w:rFonts w:ascii="Cambria" w:hAnsi="Cambria"/>
          <w:color w:val="000000"/>
        </w:rPr>
        <w:t xml:space="preserve"> στο περικαρδιακό </w:t>
      </w:r>
      <w:proofErr w:type="spellStart"/>
      <w:r w:rsidR="00890882">
        <w:rPr>
          <w:rFonts w:ascii="Cambria" w:hAnsi="Cambria"/>
          <w:color w:val="000000"/>
        </w:rPr>
        <w:t>υγρό</w:t>
      </w:r>
      <w:proofErr w:type="spellEnd"/>
      <w:r w:rsidR="00890882">
        <w:rPr>
          <w:rFonts w:ascii="Cambria" w:hAnsi="Cambria"/>
          <w:color w:val="000000"/>
        </w:rPr>
        <w:t xml:space="preserve"> δεν απ</w:t>
      </w:r>
      <w:proofErr w:type="spellStart"/>
      <w:r w:rsidR="00890882">
        <w:rPr>
          <w:rFonts w:ascii="Cambria" w:hAnsi="Cambria"/>
          <w:color w:val="000000"/>
        </w:rPr>
        <w:t>οκλείει</w:t>
      </w:r>
      <w:proofErr w:type="spellEnd"/>
      <w:r w:rsidR="00890882">
        <w:rPr>
          <w:rFonts w:ascii="Cambria" w:hAnsi="Cambria"/>
          <w:color w:val="000000"/>
        </w:rPr>
        <w:t xml:space="preserve"> την κα</w:t>
      </w:r>
      <w:proofErr w:type="spellStart"/>
      <w:r w:rsidR="00890882">
        <w:rPr>
          <w:rFonts w:ascii="Cambria" w:hAnsi="Cambria"/>
          <w:color w:val="000000"/>
        </w:rPr>
        <w:t>κοήθη</w:t>
      </w:r>
      <w:proofErr w:type="spellEnd"/>
      <w:r w:rsidR="00890882">
        <w:rPr>
          <w:rFonts w:ascii="Cambria" w:hAnsi="Cambria"/>
          <w:color w:val="000000"/>
        </w:rPr>
        <w:t xml:space="preserve"> </w:t>
      </w:r>
      <w:r w:rsidR="0094174B">
        <w:rPr>
          <w:rFonts w:ascii="Cambria" w:hAnsi="Cambria"/>
          <w:color w:val="000000"/>
          <w:lang w:val="el-GR"/>
        </w:rPr>
        <w:t>φύση</w:t>
      </w:r>
      <w:r w:rsidR="00890882">
        <w:rPr>
          <w:rFonts w:ascii="Cambria" w:hAnsi="Cambria"/>
          <w:color w:val="000000"/>
        </w:rPr>
        <w:t xml:space="preserve"> της μάζας.</w:t>
      </w:r>
    </w:p>
    <w:p w14:paraId="774A664E" w14:textId="7812255D" w:rsidR="00EC708B" w:rsidRPr="0016390F" w:rsidRDefault="00EC708B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b/>
          <w:bCs/>
          <w:color w:val="000000"/>
        </w:rPr>
        <w:t>Περικαρδιακή συλλογή</w:t>
      </w:r>
      <w:r>
        <w:rPr>
          <w:rFonts w:ascii="Cambria" w:hAnsi="Cambria"/>
          <w:color w:val="000000"/>
          <w:lang w:val="el-GR"/>
        </w:rPr>
        <w:t xml:space="preserve"> </w:t>
      </w:r>
      <w:r w:rsidR="003A646D">
        <w:rPr>
          <w:rFonts w:ascii="Cambria" w:hAnsi="Cambria"/>
          <w:color w:val="000000"/>
          <w:lang w:val="el-GR"/>
        </w:rPr>
        <w:t>με</w:t>
      </w:r>
      <w:r>
        <w:rPr>
          <w:rFonts w:ascii="Cambria" w:hAnsi="Cambria"/>
          <w:color w:val="000000"/>
        </w:rPr>
        <w:t xml:space="preserve"> καρδιακ</w:t>
      </w:r>
      <w:r w:rsidR="003A646D">
        <w:rPr>
          <w:rFonts w:ascii="Cambria" w:hAnsi="Cambria"/>
          <w:color w:val="000000"/>
          <w:lang w:val="el-GR"/>
        </w:rPr>
        <w:t>ό</w:t>
      </w:r>
      <w:r>
        <w:rPr>
          <w:rFonts w:ascii="Cambria" w:hAnsi="Cambria"/>
          <w:color w:val="000000"/>
        </w:rPr>
        <w:t xml:space="preserve"> επιπ</w:t>
      </w:r>
      <w:proofErr w:type="spellStart"/>
      <w:r>
        <w:rPr>
          <w:rFonts w:ascii="Cambria" w:hAnsi="Cambria"/>
          <w:color w:val="000000"/>
        </w:rPr>
        <w:t>ωμ</w:t>
      </w:r>
      <w:proofErr w:type="spellEnd"/>
      <w:r>
        <w:rPr>
          <w:rFonts w:ascii="Cambria" w:hAnsi="Cambria"/>
          <w:color w:val="000000"/>
        </w:rPr>
        <w:t>ατισμ</w:t>
      </w:r>
      <w:r w:rsidR="003A646D">
        <w:rPr>
          <w:rFonts w:ascii="Cambria" w:hAnsi="Cambria"/>
          <w:color w:val="000000"/>
          <w:lang w:val="el-GR"/>
        </w:rPr>
        <w:t>ό</w:t>
      </w:r>
      <w:r>
        <w:rPr>
          <w:rFonts w:ascii="Cambria" w:hAnsi="Cambria"/>
          <w:color w:val="000000"/>
        </w:rPr>
        <w:t>, δευτερογενώς λόγω της παρουσίας της μάζας</w:t>
      </w:r>
      <w:r w:rsidR="00081258">
        <w:rPr>
          <w:rFonts w:ascii="Cambria" w:hAnsi="Cambria"/>
          <w:color w:val="000000"/>
          <w:lang w:val="el-GR"/>
        </w:rPr>
        <w:t xml:space="preserve"> και παρουσία δεξιάς συμφορητικής καρδιακής ανεπάρκειας</w:t>
      </w:r>
      <w:r>
        <w:rPr>
          <w:rFonts w:ascii="Cambria" w:hAnsi="Cambria"/>
          <w:color w:val="000000"/>
        </w:rPr>
        <w:t>.</w:t>
      </w:r>
      <w:r w:rsidR="00890882">
        <w:rPr>
          <w:rFonts w:ascii="Cambria" w:hAnsi="Cambria"/>
          <w:color w:val="000000"/>
          <w:lang w:val="el-GR"/>
        </w:rPr>
        <w:t xml:space="preserve"> </w:t>
      </w:r>
    </w:p>
    <w:p w14:paraId="199CD672" w14:textId="77777777" w:rsidR="0016390F" w:rsidRDefault="0016390F" w:rsidP="0016390F">
      <w:pPr>
        <w:pStyle w:val="BodyText"/>
        <w:numPr>
          <w:ilvl w:val="0"/>
          <w:numId w:val="18"/>
        </w:numPr>
        <w:spacing w:after="240"/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Σε περίπτωση χορήγησης διουρητικής αγωγής, αυτή θα δίνεται μέχρι την υποχώρηση των συμφορητικών φαινομένων (ασκίτης, πλευριτική συλλογή) και στη συνέχεια θα πρέπει να διακόπτεται, βάσει οδηγιών.</w:t>
      </w:r>
    </w:p>
    <w:p w14:paraId="769F2B2E" w14:textId="32F8B6E4" w:rsidR="000F389B" w:rsidRPr="00AB6966" w:rsidRDefault="000F389B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color w:val="000000"/>
        </w:rPr>
        <w:t>Συστήνεται ένας επανέλεγχος σε 1-2 μήνες (</w:t>
      </w:r>
      <w:r>
        <w:rPr>
          <w:rFonts w:ascii="Cambria" w:hAnsi="Cambria"/>
          <w:b/>
          <w:bCs/>
          <w:color w:val="000000"/>
        </w:rPr>
        <w:t>Ιούνιος - Ιούλιος 20</w:t>
      </w:r>
      <w:r>
        <w:rPr>
          <w:rFonts w:ascii="Cambria" w:hAnsi="Cambria"/>
          <w:b/>
          <w:bCs/>
          <w:color w:val="000000"/>
          <w:lang w:val="el-GR"/>
        </w:rPr>
        <w:t>21</w:t>
      </w:r>
      <w:r>
        <w:rPr>
          <w:rFonts w:ascii="Cambria" w:hAnsi="Cambria"/>
          <w:color w:val="000000"/>
        </w:rPr>
        <w:t>) ή νωρίτερα σε περίπτωση α</w:t>
      </w:r>
      <w:proofErr w:type="spellStart"/>
      <w:r>
        <w:rPr>
          <w:rFonts w:ascii="Cambria" w:hAnsi="Cambria"/>
          <w:color w:val="000000"/>
        </w:rPr>
        <w:t>νάγκης</w:t>
      </w:r>
      <w:proofErr w:type="spellEnd"/>
      <w:r>
        <w:rPr>
          <w:rFonts w:ascii="Cambria" w:hAnsi="Cambria"/>
          <w:color w:val="000000"/>
        </w:rPr>
        <w:t>.</w:t>
      </w:r>
    </w:p>
    <w:p w14:paraId="431332E0" w14:textId="578BE44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D4730D2" w14:textId="77777777" w:rsidR="00BE370B" w:rsidRDefault="00BE370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BE370B" w14:paraId="0CBC9E4B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316B22A0" w14:textId="77777777" w:rsidR="00BE370B" w:rsidRPr="000C7ABD" w:rsidRDefault="00BE370B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1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61C1BAE" w14:textId="77777777" w:rsidR="00BE370B" w:rsidRDefault="00BE370B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F5ECDF6" w14:textId="77777777" w:rsidR="00BE370B" w:rsidRPr="00A22E91" w:rsidRDefault="00BE370B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31011A2" w14:textId="77777777" w:rsidR="00BE370B" w:rsidRDefault="00BE370B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A8167B0" w14:textId="77777777" w:rsidR="00BE370B" w:rsidRPr="00C84F32" w:rsidRDefault="00BE370B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173C419" w14:textId="77777777" w:rsidR="00BE370B" w:rsidRDefault="00BE370B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136C1FB" w14:textId="77777777" w:rsidR="00BE370B" w:rsidRDefault="00BE370B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BE370B" w14:paraId="3B79B65D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B114A22" w14:textId="77777777" w:rsidR="00BE370B" w:rsidRDefault="00BE370B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155DE9C" w14:textId="77777777" w:rsidR="00BE370B" w:rsidRPr="009174ED" w:rsidRDefault="00BE370B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49BB7E" w14:textId="77777777" w:rsidR="00BE370B" w:rsidRPr="00A22E91" w:rsidRDefault="00BE370B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5AAD327" w14:textId="77777777" w:rsidR="00BE370B" w:rsidRDefault="00BE370B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57334BF" w14:textId="77777777" w:rsidR="00BE370B" w:rsidRDefault="00BE370B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FBB31FE" w14:textId="77777777" w:rsidR="00BE370B" w:rsidRDefault="00BE370B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BE370B" w14:paraId="0F51648F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755E680" w14:textId="77777777" w:rsidR="00BE370B" w:rsidRPr="00BE1E8B" w:rsidRDefault="00BE370B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57898BD" w14:textId="77777777" w:rsidR="00BE370B" w:rsidRPr="009174ED" w:rsidRDefault="00BE370B" w:rsidP="00CA61B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E885524" w14:textId="77777777" w:rsidR="00BE370B" w:rsidRPr="00A22E91" w:rsidRDefault="00BE370B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F370EB0" w14:textId="77777777" w:rsidR="00BE370B" w:rsidRPr="00C84F32" w:rsidRDefault="00BE370B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E3B29CA" w14:textId="77777777" w:rsidR="00BE370B" w:rsidRPr="009F548B" w:rsidRDefault="00BE370B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EBEF888" w14:textId="77777777" w:rsidR="00BE370B" w:rsidRDefault="00BE370B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BE370B" w:rsidRPr="00094CE7" w14:paraId="3FAEF915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408B6BAF" w14:textId="77777777" w:rsidR="00BE370B" w:rsidRPr="00094CE7" w:rsidRDefault="00BE370B" w:rsidP="00CA61B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13"/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B2D6C56" w14:textId="68A1C321" w:rsidR="00BE370B" w:rsidRDefault="00BE370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0C7C96B" w14:textId="77777777" w:rsidR="00BE370B" w:rsidRDefault="00BE370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D94E7C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7BC1CF1" w14:textId="77777777" w:rsidR="00BE370B" w:rsidRPr="00EA24D7" w:rsidRDefault="00BE370B" w:rsidP="00BE370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23A8E4B5" wp14:editId="215AAE93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EE8076F" wp14:editId="1671F27C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F2E68" w14:textId="77777777" w:rsidR="00BE370B" w:rsidRPr="00EA24D7" w:rsidRDefault="00BE370B" w:rsidP="00BE370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99411FC" w14:textId="77777777" w:rsidR="00BE370B" w:rsidRPr="00956FA9" w:rsidRDefault="00BE370B" w:rsidP="00BE370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C704BA0" wp14:editId="6B120506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D57B775" wp14:editId="1925DC26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2F851" w14:textId="77777777" w:rsidR="00BE370B" w:rsidRPr="00956FA9" w:rsidRDefault="00BE370B" w:rsidP="00BE370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B7D1A5B" w14:textId="77777777" w:rsidR="00BE370B" w:rsidRPr="00956FA9" w:rsidRDefault="00BE370B" w:rsidP="00BE370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C7B4CB5" wp14:editId="013AB0B9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39A4B13" wp14:editId="113EF5A4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91A96" w14:textId="77777777" w:rsidR="00BE370B" w:rsidRDefault="00BE370B" w:rsidP="00BE370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7625C6F" wp14:editId="5380EF95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473F821" wp14:editId="4002CB07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D93FB" w14:textId="77777777" w:rsidR="00BE370B" w:rsidRDefault="00BE370B" w:rsidP="00BE370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F92D376" w14:textId="77777777" w:rsidR="00BE370B" w:rsidRDefault="00BE370B" w:rsidP="00BE370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633987F" wp14:editId="446E0884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C499BA0" wp14:editId="3EE423A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71017" w14:textId="77777777" w:rsidR="00BE370B" w:rsidRDefault="00BE370B" w:rsidP="00BE370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5C0FB01" w14:textId="77777777" w:rsidR="00BE370B" w:rsidRDefault="00BE370B" w:rsidP="00BE370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1380E3D" wp14:editId="6E8714D2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F36B440" wp14:editId="00ADCDC0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A1520" w14:textId="77777777" w:rsidR="00BE370B" w:rsidRDefault="00BE370B" w:rsidP="00BE37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6BAF1B4" wp14:editId="6CD74DA5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ACAB4AF" wp14:editId="6D82517F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95C92" w14:textId="77777777" w:rsidR="00BE370B" w:rsidRDefault="00BE370B" w:rsidP="00BE37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1210EC1" w14:textId="77777777" w:rsidR="00BE370B" w:rsidRDefault="00BE370B" w:rsidP="00BE37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B7D709F" wp14:editId="5656446C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FC10D" w14:textId="77777777" w:rsidR="00BE370B" w:rsidRDefault="00BE370B" w:rsidP="00BE370B">
      <w:pPr>
        <w:ind w:left="-360" w:right="-470"/>
        <w:rPr>
          <w:noProof/>
          <w:lang w:val="en-US" w:eastAsia="el-GR"/>
        </w:rPr>
      </w:pPr>
    </w:p>
    <w:p w14:paraId="14DDFFBE" w14:textId="77777777" w:rsidR="00BE370B" w:rsidRDefault="00BE370B" w:rsidP="00BE370B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53DF5F" w14:textId="77777777" w:rsidR="00D94E7C" w:rsidRDefault="00D94E7C">
      <w:r>
        <w:separator/>
      </w:r>
    </w:p>
  </w:endnote>
  <w:endnote w:type="continuationSeparator" w:id="0">
    <w:p w14:paraId="362DD24C" w14:textId="77777777" w:rsidR="00D94E7C" w:rsidRDefault="00D94E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D5AAB1" w14:textId="77777777" w:rsidR="00D94E7C" w:rsidRDefault="00D94E7C">
      <w:r>
        <w:separator/>
      </w:r>
    </w:p>
  </w:footnote>
  <w:footnote w:type="continuationSeparator" w:id="0">
    <w:p w14:paraId="04BCA996" w14:textId="77777777" w:rsidR="00D94E7C" w:rsidRDefault="00D94E7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4582" type="#_x0000_t75" style="width:11.25pt;height:11.25pt" o:bullet="t">
        <v:imagedata r:id="rId1" o:title="msoE2E2"/>
      </v:shape>
    </w:pict>
  </w:numPicBullet>
  <w:numPicBullet w:numPicBulletId="1">
    <w:pict>
      <v:shape id="_x0000_i4583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 w:numId="18">
    <w:abstractNumId w:val="1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81258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0F389B"/>
    <w:rsid w:val="00115E89"/>
    <w:rsid w:val="001178B1"/>
    <w:rsid w:val="001309A2"/>
    <w:rsid w:val="00143E84"/>
    <w:rsid w:val="00151819"/>
    <w:rsid w:val="0016390F"/>
    <w:rsid w:val="001A0971"/>
    <w:rsid w:val="001B177F"/>
    <w:rsid w:val="001B5A38"/>
    <w:rsid w:val="001B78C2"/>
    <w:rsid w:val="001C51FB"/>
    <w:rsid w:val="001D09AA"/>
    <w:rsid w:val="001D3DE4"/>
    <w:rsid w:val="001D672F"/>
    <w:rsid w:val="001E27D2"/>
    <w:rsid w:val="001E3096"/>
    <w:rsid w:val="001E56CC"/>
    <w:rsid w:val="001F61E7"/>
    <w:rsid w:val="001F700A"/>
    <w:rsid w:val="00200D12"/>
    <w:rsid w:val="00201653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A646D"/>
    <w:rsid w:val="003C575F"/>
    <w:rsid w:val="003D138C"/>
    <w:rsid w:val="003D5B20"/>
    <w:rsid w:val="003F1B80"/>
    <w:rsid w:val="004014A0"/>
    <w:rsid w:val="00405E0A"/>
    <w:rsid w:val="00416C04"/>
    <w:rsid w:val="00421F58"/>
    <w:rsid w:val="00422713"/>
    <w:rsid w:val="0042297B"/>
    <w:rsid w:val="00430D3D"/>
    <w:rsid w:val="004312EA"/>
    <w:rsid w:val="00434FCE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0D3B"/>
    <w:rsid w:val="00765074"/>
    <w:rsid w:val="007673FF"/>
    <w:rsid w:val="0077165F"/>
    <w:rsid w:val="0079155C"/>
    <w:rsid w:val="00793F59"/>
    <w:rsid w:val="00795350"/>
    <w:rsid w:val="00795819"/>
    <w:rsid w:val="007C3B7A"/>
    <w:rsid w:val="007D7921"/>
    <w:rsid w:val="007D7F49"/>
    <w:rsid w:val="007F16ED"/>
    <w:rsid w:val="007F6F70"/>
    <w:rsid w:val="008042AD"/>
    <w:rsid w:val="00820C09"/>
    <w:rsid w:val="00823131"/>
    <w:rsid w:val="0082573E"/>
    <w:rsid w:val="00831CE3"/>
    <w:rsid w:val="00833395"/>
    <w:rsid w:val="00846C1F"/>
    <w:rsid w:val="00850609"/>
    <w:rsid w:val="00890882"/>
    <w:rsid w:val="00892F1F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174B"/>
    <w:rsid w:val="00946D60"/>
    <w:rsid w:val="00947DD7"/>
    <w:rsid w:val="00952D02"/>
    <w:rsid w:val="009639A8"/>
    <w:rsid w:val="00981681"/>
    <w:rsid w:val="00986151"/>
    <w:rsid w:val="00986798"/>
    <w:rsid w:val="00990C62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37D8C"/>
    <w:rsid w:val="00A413A9"/>
    <w:rsid w:val="00A4494D"/>
    <w:rsid w:val="00A505D4"/>
    <w:rsid w:val="00A51EDF"/>
    <w:rsid w:val="00A562F4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370B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1A24"/>
    <w:rsid w:val="00D73502"/>
    <w:rsid w:val="00D7486E"/>
    <w:rsid w:val="00D82F66"/>
    <w:rsid w:val="00D86C85"/>
    <w:rsid w:val="00D94E7C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56910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08B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783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1596</TotalTime>
  <Pages>7</Pages>
  <Words>701</Words>
  <Characters>3999</Characters>
  <Application>Microsoft Office Word</Application>
  <DocSecurity>0</DocSecurity>
  <Lines>33</Lines>
  <Paragraphs>9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88</cp:revision>
  <cp:lastPrinted>2015-09-07T08:01:00Z</cp:lastPrinted>
  <dcterms:created xsi:type="dcterms:W3CDTF">2019-02-04T06:00:00Z</dcterms:created>
  <dcterms:modified xsi:type="dcterms:W3CDTF">2021-06-02T14:53:00Z</dcterms:modified>
</cp:coreProperties>
</file>